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AC0" w:rsidRPr="00205193" w:rsidRDefault="00FD7AC0" w:rsidP="00205193">
      <w:pPr>
        <w:spacing w:after="0" w:line="240" w:lineRule="auto"/>
        <w:jc w:val="center"/>
        <w:rPr>
          <w:rFonts w:ascii="Times New Roman" w:hAnsi="Times New Roman" w:cs="Times New Roman"/>
          <w:b/>
          <w:color w:val="000000"/>
          <w:sz w:val="24"/>
          <w:szCs w:val="24"/>
          <w:shd w:val="clear" w:color="auto" w:fill="FFFFFF"/>
        </w:rPr>
      </w:pPr>
      <w:r w:rsidRPr="00205193">
        <w:rPr>
          <w:rFonts w:ascii="Times New Roman" w:hAnsi="Times New Roman" w:cs="Times New Roman"/>
          <w:b/>
          <w:color w:val="000000"/>
          <w:sz w:val="24"/>
          <w:szCs w:val="24"/>
          <w:shd w:val="clear" w:color="auto" w:fill="FFFFFF"/>
        </w:rPr>
        <w:t>Политика конфиденциальности</w:t>
      </w:r>
    </w:p>
    <w:p w:rsidR="00FD7AC0" w:rsidRPr="00205193" w:rsidRDefault="00FD7AC0" w:rsidP="00205193">
      <w:pPr>
        <w:spacing w:after="0" w:line="240" w:lineRule="auto"/>
        <w:rPr>
          <w:rFonts w:ascii="Times New Roman" w:hAnsi="Times New Roman" w:cs="Times New Roman"/>
          <w:color w:val="000000"/>
          <w:sz w:val="24"/>
          <w:szCs w:val="24"/>
          <w:shd w:val="clear" w:color="auto" w:fill="FFFFFF"/>
        </w:rPr>
      </w:pPr>
    </w:p>
    <w:p w:rsidR="00205193" w:rsidRPr="00205193" w:rsidRDefault="00205193" w:rsidP="00205193">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00FD7AC0" w:rsidRPr="00205193">
        <w:rPr>
          <w:rFonts w:ascii="Times New Roman" w:hAnsi="Times New Roman" w:cs="Times New Roman"/>
          <w:color w:val="000000"/>
          <w:sz w:val="24"/>
          <w:szCs w:val="24"/>
          <w:shd w:val="clear" w:color="auto" w:fill="FFFFFF"/>
        </w:rPr>
        <w:t>Общие положения</w:t>
      </w:r>
      <w:r w:rsidR="00FD7AC0" w:rsidRPr="00205193">
        <w:rPr>
          <w:rFonts w:ascii="Times New Roman" w:hAnsi="Times New Roman" w:cs="Times New Roman"/>
          <w:color w:val="000000"/>
          <w:sz w:val="24"/>
          <w:szCs w:val="24"/>
        </w:rPr>
        <w:br/>
      </w:r>
      <w:r w:rsidR="00FD7AC0" w:rsidRPr="00205193">
        <w:rPr>
          <w:rFonts w:ascii="Times New Roman" w:hAnsi="Times New Roman" w:cs="Times New Roman"/>
          <w:color w:val="000000"/>
          <w:sz w:val="24"/>
          <w:szCs w:val="24"/>
          <w:shd w:val="clear" w:color="auto" w:fill="FFFFFF"/>
        </w:rPr>
        <w:t xml:space="preserve">Настоящая политика обработки персональных данных составлена в соответствии с требованиями Федерального закона от 27.07.2006. № 152-ФЗ «О персональных данных» (далее — Закон о персональных данных) и определяет порядок обработки персональных данных и меры по обеспечению безопасности персональных данных, предпринимаемые </w:t>
      </w:r>
      <w:r w:rsidRPr="00205193">
        <w:rPr>
          <w:rFonts w:ascii="Times New Roman" w:hAnsi="Times New Roman" w:cs="Times New Roman"/>
          <w:sz w:val="24"/>
          <w:szCs w:val="24"/>
        </w:rPr>
        <w:t xml:space="preserve">БРОБО "ВОЛОНТЁРСКИЙ ЦЕНТР - ДОБРОЕ СЕРДЦЕ", в лице председателя Орловой Елены Алексеевны, ИНН: 3100027499, ОГРН: 1233100015972 </w:t>
      </w:r>
      <w:r w:rsidR="00FD7AC0" w:rsidRPr="00205193">
        <w:rPr>
          <w:rFonts w:ascii="Times New Roman" w:hAnsi="Times New Roman" w:cs="Times New Roman"/>
          <w:color w:val="000000"/>
          <w:sz w:val="24"/>
          <w:szCs w:val="24"/>
          <w:shd w:val="clear" w:color="auto" w:fill="FFFFFF"/>
        </w:rPr>
        <w:t>(далее — Оператор).</w:t>
      </w:r>
      <w:r w:rsidR="00FD7AC0" w:rsidRPr="00205193">
        <w:rPr>
          <w:rFonts w:ascii="Times New Roman" w:hAnsi="Times New Roman" w:cs="Times New Roman"/>
          <w:color w:val="000000"/>
          <w:sz w:val="24"/>
          <w:szCs w:val="24"/>
        </w:rPr>
        <w:br/>
      </w:r>
      <w:r w:rsidR="00FD7AC0" w:rsidRPr="00205193">
        <w:rPr>
          <w:rFonts w:ascii="Times New Roman" w:hAnsi="Times New Roman" w:cs="Times New Roman"/>
          <w:color w:val="000000"/>
          <w:sz w:val="24"/>
          <w:szCs w:val="24"/>
          <w:shd w:val="clear" w:color="auto" w:fill="FFFFFF"/>
        </w:rPr>
        <w:t>1.1. 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r w:rsidR="00FD7AC0" w:rsidRPr="00205193">
        <w:rPr>
          <w:rFonts w:ascii="Times New Roman" w:hAnsi="Times New Roman" w:cs="Times New Roman"/>
          <w:color w:val="000000"/>
          <w:sz w:val="24"/>
          <w:szCs w:val="24"/>
        </w:rPr>
        <w:br/>
      </w:r>
      <w:r w:rsidR="00FD7AC0" w:rsidRPr="00205193">
        <w:rPr>
          <w:rFonts w:ascii="Times New Roman" w:hAnsi="Times New Roman" w:cs="Times New Roman"/>
          <w:color w:val="000000"/>
          <w:sz w:val="24"/>
          <w:szCs w:val="24"/>
          <w:shd w:val="clear" w:color="auto" w:fill="FFFFFF"/>
        </w:rPr>
        <w:t xml:space="preserve">1.2. Настоящая политика Оператора в отношении обработки персональных данных (далее — Политика) применяется ко всей информации, которую Оператор может получить о посетителях веб-сайта </w:t>
      </w:r>
      <w:r w:rsidRPr="00205193">
        <w:rPr>
          <w:rFonts w:ascii="Times New Roman" w:hAnsi="Times New Roman" w:cs="Times New Roman"/>
          <w:color w:val="000000"/>
          <w:sz w:val="24"/>
          <w:szCs w:val="24"/>
          <w:shd w:val="clear" w:color="auto" w:fill="FFFFFF"/>
        </w:rPr>
        <w:t>http://</w:t>
      </w:r>
      <w:proofErr w:type="spellStart"/>
      <w:r w:rsidRPr="00205193">
        <w:rPr>
          <w:rFonts w:ascii="Times New Roman" w:hAnsi="Times New Roman" w:cs="Times New Roman"/>
          <w:sz w:val="24"/>
          <w:szCs w:val="24"/>
          <w:lang w:val="en-US"/>
        </w:rPr>
        <w:t>dobroe</w:t>
      </w:r>
      <w:proofErr w:type="spellEnd"/>
      <w:r w:rsidRPr="00205193">
        <w:rPr>
          <w:rFonts w:ascii="Times New Roman" w:hAnsi="Times New Roman" w:cs="Times New Roman"/>
          <w:sz w:val="24"/>
          <w:szCs w:val="24"/>
        </w:rPr>
        <w:t>-</w:t>
      </w:r>
      <w:proofErr w:type="spellStart"/>
      <w:r w:rsidRPr="00205193">
        <w:rPr>
          <w:rFonts w:ascii="Times New Roman" w:hAnsi="Times New Roman" w:cs="Times New Roman"/>
          <w:sz w:val="24"/>
          <w:szCs w:val="24"/>
          <w:lang w:val="en-US"/>
        </w:rPr>
        <w:t>serdce</w:t>
      </w:r>
      <w:proofErr w:type="spellEnd"/>
      <w:r w:rsidRPr="00205193">
        <w:rPr>
          <w:rFonts w:ascii="Times New Roman" w:hAnsi="Times New Roman" w:cs="Times New Roman"/>
          <w:sz w:val="24"/>
          <w:szCs w:val="24"/>
        </w:rPr>
        <w:t>-</w:t>
      </w:r>
      <w:proofErr w:type="spellStart"/>
      <w:r w:rsidRPr="00205193">
        <w:rPr>
          <w:rFonts w:ascii="Times New Roman" w:hAnsi="Times New Roman" w:cs="Times New Roman"/>
          <w:sz w:val="24"/>
          <w:szCs w:val="24"/>
          <w:lang w:val="en-US"/>
        </w:rPr>
        <w:t>volontery</w:t>
      </w:r>
      <w:proofErr w:type="spellEnd"/>
      <w:r w:rsidRPr="00205193">
        <w:rPr>
          <w:rFonts w:ascii="Times New Roman" w:hAnsi="Times New Roman" w:cs="Times New Roman"/>
          <w:sz w:val="24"/>
          <w:szCs w:val="24"/>
        </w:rPr>
        <w:t>.</w:t>
      </w:r>
      <w:proofErr w:type="spellStart"/>
      <w:r w:rsidRPr="00205193">
        <w:rPr>
          <w:rFonts w:ascii="Times New Roman" w:hAnsi="Times New Roman" w:cs="Times New Roman"/>
          <w:sz w:val="24"/>
          <w:szCs w:val="24"/>
          <w:lang w:val="en-US"/>
        </w:rPr>
        <w:t>nko</w:t>
      </w:r>
      <w:proofErr w:type="spellEnd"/>
      <w:r w:rsidRPr="00205193">
        <w:rPr>
          <w:rFonts w:ascii="Times New Roman" w:hAnsi="Times New Roman" w:cs="Times New Roman"/>
          <w:sz w:val="24"/>
          <w:szCs w:val="24"/>
        </w:rPr>
        <w:t>31</w:t>
      </w:r>
      <w:bookmarkStart w:id="0" w:name="_GoBack"/>
      <w:bookmarkEnd w:id="0"/>
      <w:r w:rsidRPr="00205193">
        <w:rPr>
          <w:rFonts w:ascii="Times New Roman" w:hAnsi="Times New Roman" w:cs="Times New Roman"/>
          <w:sz w:val="24"/>
          <w:szCs w:val="24"/>
        </w:rPr>
        <w:t>.</w:t>
      </w:r>
      <w:proofErr w:type="spellStart"/>
      <w:r w:rsidRPr="00205193">
        <w:rPr>
          <w:rFonts w:ascii="Times New Roman" w:hAnsi="Times New Roman" w:cs="Times New Roman"/>
          <w:sz w:val="24"/>
          <w:szCs w:val="24"/>
          <w:lang w:val="en-US"/>
        </w:rPr>
        <w:t>ru</w:t>
      </w:r>
      <w:proofErr w:type="spellEnd"/>
      <w:r w:rsidRPr="00205193">
        <w:rPr>
          <w:rFonts w:ascii="Times New Roman" w:hAnsi="Times New Roman" w:cs="Times New Roman"/>
          <w:color w:val="000000"/>
          <w:sz w:val="24"/>
          <w:szCs w:val="24"/>
          <w:shd w:val="clear" w:color="auto" w:fill="FFFFFF"/>
        </w:rPr>
        <w:t xml:space="preserve"> </w:t>
      </w:r>
    </w:p>
    <w:p w:rsidR="00FD0543" w:rsidRPr="00205193" w:rsidRDefault="00FD7AC0" w:rsidP="00205193">
      <w:pPr>
        <w:rPr>
          <w:rFonts w:ascii="Times New Roman" w:hAnsi="Times New Roman" w:cs="Times New Roman"/>
          <w:sz w:val="24"/>
          <w:szCs w:val="24"/>
        </w:rPr>
      </w:pPr>
      <w:r w:rsidRPr="00205193">
        <w:rPr>
          <w:rFonts w:ascii="Times New Roman" w:hAnsi="Times New Roman" w:cs="Times New Roman"/>
          <w:color w:val="000000"/>
          <w:sz w:val="24"/>
          <w:szCs w:val="24"/>
          <w:shd w:val="clear" w:color="auto" w:fill="FFFFFF"/>
        </w:rPr>
        <w:t>2. Основные понятия, используемые в Политике</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2.1. Автоматизированная обработка персональных данных — обработка персональных данных с помощью средств вычислительной техники.</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2.2.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xml:space="preserve">2.3. Веб-сайт — совокупность графических и информационных материалов, а также программ для ЭВМ и баз данных, обеспечивающих их доступность в сети интернет по сетевому адресу </w:t>
      </w:r>
      <w:r w:rsidR="00205193" w:rsidRPr="00205193">
        <w:rPr>
          <w:rFonts w:ascii="Times New Roman" w:hAnsi="Times New Roman" w:cs="Times New Roman"/>
          <w:color w:val="000000"/>
          <w:sz w:val="24"/>
          <w:szCs w:val="24"/>
          <w:shd w:val="clear" w:color="auto" w:fill="FFFFFF"/>
        </w:rPr>
        <w:t>http://</w:t>
      </w:r>
      <w:proofErr w:type="spellStart"/>
      <w:r w:rsidR="00205193" w:rsidRPr="00205193">
        <w:rPr>
          <w:rFonts w:ascii="Times New Roman" w:hAnsi="Times New Roman" w:cs="Times New Roman"/>
          <w:sz w:val="24"/>
          <w:szCs w:val="24"/>
          <w:lang w:val="en-US"/>
        </w:rPr>
        <w:t>dobroe</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serdce</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volontery</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nko</w:t>
      </w:r>
      <w:proofErr w:type="spellEnd"/>
      <w:r w:rsidR="00205193" w:rsidRPr="00205193">
        <w:rPr>
          <w:rFonts w:ascii="Times New Roman" w:hAnsi="Times New Roman" w:cs="Times New Roman"/>
          <w:sz w:val="24"/>
          <w:szCs w:val="24"/>
        </w:rPr>
        <w:t>31.</w:t>
      </w:r>
      <w:proofErr w:type="spellStart"/>
      <w:r w:rsidR="00205193" w:rsidRPr="00205193">
        <w:rPr>
          <w:rFonts w:ascii="Times New Roman" w:hAnsi="Times New Roman" w:cs="Times New Roman"/>
          <w:sz w:val="24"/>
          <w:szCs w:val="24"/>
          <w:lang w:val="en-US"/>
        </w:rPr>
        <w:t>ru</w:t>
      </w:r>
      <w:proofErr w:type="spellEnd"/>
      <w:r w:rsidRPr="00205193">
        <w:rPr>
          <w:rFonts w:ascii="Times New Roman" w:hAnsi="Times New Roman" w:cs="Times New Roman"/>
          <w:color w:val="000000"/>
          <w:sz w:val="24"/>
          <w:szCs w:val="24"/>
          <w:shd w:val="clear" w:color="auto" w:fill="FFFFFF"/>
        </w:rPr>
        <w:t>.</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2.4.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2.5. Обезличивание персональных данных — действия,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2.6.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2.7. Оператор — государственный орган, муниципальный орган, юридическое или физическое лицо, самостоятельно или совместно с другими лицами организующие и/или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xml:space="preserve">2.8. Персональные данные — любая информация, относящаяся прямо или косвенно к определенному или определяемому Пользователю веб-сайта </w:t>
      </w:r>
      <w:r w:rsidR="00205193" w:rsidRPr="00205193">
        <w:rPr>
          <w:rFonts w:ascii="Times New Roman" w:hAnsi="Times New Roman" w:cs="Times New Roman"/>
          <w:color w:val="000000"/>
          <w:sz w:val="24"/>
          <w:szCs w:val="24"/>
          <w:shd w:val="clear" w:color="auto" w:fill="FFFFFF"/>
        </w:rPr>
        <w:t>http://</w:t>
      </w:r>
      <w:proofErr w:type="spellStart"/>
      <w:r w:rsidR="00205193" w:rsidRPr="00205193">
        <w:rPr>
          <w:rFonts w:ascii="Times New Roman" w:hAnsi="Times New Roman" w:cs="Times New Roman"/>
          <w:sz w:val="24"/>
          <w:szCs w:val="24"/>
          <w:lang w:val="en-US"/>
        </w:rPr>
        <w:t>dobroe</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serdce</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volontery</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nko</w:t>
      </w:r>
      <w:proofErr w:type="spellEnd"/>
      <w:r w:rsidR="00205193" w:rsidRPr="00205193">
        <w:rPr>
          <w:rFonts w:ascii="Times New Roman" w:hAnsi="Times New Roman" w:cs="Times New Roman"/>
          <w:sz w:val="24"/>
          <w:szCs w:val="24"/>
        </w:rPr>
        <w:t>31.</w:t>
      </w:r>
      <w:proofErr w:type="spellStart"/>
      <w:r w:rsidR="00205193" w:rsidRPr="00205193">
        <w:rPr>
          <w:rFonts w:ascii="Times New Roman" w:hAnsi="Times New Roman" w:cs="Times New Roman"/>
          <w:sz w:val="24"/>
          <w:szCs w:val="24"/>
          <w:lang w:val="en-US"/>
        </w:rPr>
        <w:t>ru</w:t>
      </w:r>
      <w:proofErr w:type="spellEnd"/>
      <w:r w:rsidRPr="00205193">
        <w:rPr>
          <w:rFonts w:ascii="Times New Roman" w:hAnsi="Times New Roman" w:cs="Times New Roman"/>
          <w:color w:val="000000"/>
          <w:sz w:val="24"/>
          <w:szCs w:val="24"/>
          <w:shd w:val="clear" w:color="auto" w:fill="FFFFFF"/>
        </w:rPr>
        <w:t>.</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2.9.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Законом о персональных данных (далее — персональные данные, разрешенные для распространения).</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xml:space="preserve">2.10. Пользователь — любой посетитель веб-сайта </w:t>
      </w:r>
      <w:r w:rsidR="00205193" w:rsidRPr="00205193">
        <w:rPr>
          <w:rFonts w:ascii="Times New Roman" w:hAnsi="Times New Roman" w:cs="Times New Roman"/>
          <w:color w:val="000000"/>
          <w:sz w:val="24"/>
          <w:szCs w:val="24"/>
          <w:shd w:val="clear" w:color="auto" w:fill="FFFFFF"/>
        </w:rPr>
        <w:t>http://</w:t>
      </w:r>
      <w:proofErr w:type="spellStart"/>
      <w:r w:rsidR="00205193" w:rsidRPr="00205193">
        <w:rPr>
          <w:rFonts w:ascii="Times New Roman" w:hAnsi="Times New Roman" w:cs="Times New Roman"/>
          <w:sz w:val="24"/>
          <w:szCs w:val="24"/>
          <w:lang w:val="en-US"/>
        </w:rPr>
        <w:t>dobroe</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serdce</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volontery</w:t>
      </w:r>
      <w:proofErr w:type="spellEnd"/>
      <w:r w:rsidR="00205193" w:rsidRPr="00205193">
        <w:rPr>
          <w:rFonts w:ascii="Times New Roman" w:hAnsi="Times New Roman" w:cs="Times New Roman"/>
          <w:sz w:val="24"/>
          <w:szCs w:val="24"/>
        </w:rPr>
        <w:t>.</w:t>
      </w:r>
      <w:proofErr w:type="spellStart"/>
      <w:r w:rsidR="00205193" w:rsidRPr="00205193">
        <w:rPr>
          <w:rFonts w:ascii="Times New Roman" w:hAnsi="Times New Roman" w:cs="Times New Roman"/>
          <w:sz w:val="24"/>
          <w:szCs w:val="24"/>
          <w:lang w:val="en-US"/>
        </w:rPr>
        <w:t>nko</w:t>
      </w:r>
      <w:proofErr w:type="spellEnd"/>
      <w:r w:rsidR="00205193" w:rsidRPr="00205193">
        <w:rPr>
          <w:rFonts w:ascii="Times New Roman" w:hAnsi="Times New Roman" w:cs="Times New Roman"/>
          <w:sz w:val="24"/>
          <w:szCs w:val="24"/>
        </w:rPr>
        <w:t>31.</w:t>
      </w:r>
      <w:proofErr w:type="spellStart"/>
      <w:r w:rsidR="00205193" w:rsidRPr="00205193">
        <w:rPr>
          <w:rFonts w:ascii="Times New Roman" w:hAnsi="Times New Roman" w:cs="Times New Roman"/>
          <w:sz w:val="24"/>
          <w:szCs w:val="24"/>
          <w:lang w:val="en-US"/>
        </w:rPr>
        <w:t>ru</w:t>
      </w:r>
      <w:proofErr w:type="spellEnd"/>
      <w:r w:rsidRPr="00205193">
        <w:rPr>
          <w:rFonts w:ascii="Times New Roman" w:hAnsi="Times New Roman" w:cs="Times New Roman"/>
          <w:color w:val="000000"/>
          <w:sz w:val="24"/>
          <w:szCs w:val="24"/>
          <w:shd w:val="clear" w:color="auto" w:fill="FFFFFF"/>
        </w:rPr>
        <w:t>.</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2.11. Уничтожение персональных данных — любые действия,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и/или уничтожаются материальные носители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lastRenderedPageBreak/>
        <w:t>3. Основные права и обязанности Оператора</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3.1. Оператор имеет право:</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получать от субъекта персональные данные;</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передавать с согласия Пользователя или иного субъекта персональные данные третьим лицам;</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в случае отзыва субъектом персональных данных согласия на обработку персональных данных, а также, направления обращения с требованием о прекращении обработки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3.2. Оператор обязан:</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предоставлять субъекту персональных данных по его просьбе информацию, касающуюся обработки его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организовывать обработку персональных данных в порядке, установленном действующим законодательством РФ;</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отвечать на обращения и запросы субъектов персональных данных и их законных представителей в соответствии с требованиями Закона о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сообщать в уполномоченный орган по защите прав субъектов персональных данных по запросу этого органа необходимую информацию в течение 10 дней с даты получения такого запроса;</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публиковать или иным образом обеспечивать неограниченный доступ к настоящей Политике в отношении обработки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принимать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прекратить обработку и уничтожить персональные данные в порядке и случаях, предусмотренных Законом о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исполнять иные обязанности, предусмотренные Законом о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4. Основные права и обязанности субъектов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4.1. Субъекты персональных данных имеют право:</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выдвигать условие предварительного согласия при обработке персональных данных в целях продвижения на рынке товаров, работ и услуг;</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на отзыв согласия на обработку персональных данных, а также, на направление требования о прекращении обработки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обжаловать в уполномоченный орган по защите прав субъектов персональных данных или в судебном порядке неправомерные действия или бездействие Оператора при обработке его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на осуществление иных прав, предусмотренных законодательством РФ.</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4.2. Субъекты персональных данных обязаны:</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предоставлять Оператору достоверные данные о себе;</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lastRenderedPageBreak/>
        <w:t>— сообщать Оператору об уточнении (обновлении, изменении) своих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4.3. 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РФ.</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5. Принципы обработки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5.1. Обработка персональных данных осуществляется на законной и справедливой основе.</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5.2.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5.3. Не допускается объединение баз данных, содержащих персональные данные, обработка которых осуществляется в целях, несовместимых между собой.</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5.4. Обработке подлежат только персональные данные, которые отвечают целям их обработки.</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5.5. Содержание и объем обрабатываемых персональных данных соответствуют заявленным целям обработки. Не допускается избыточность обрабатываемых персональных данных по отношению к заявленным целям их обработки.</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5.6. 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Оператор принимает необходимые меры и/или обеспечивает их принятие по удалению или уточнению неполных или неточных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5.7.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6. Цели обработки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Цель обработки – запись и предоставление доступа Пользователю к сервисам, информации, услугам и/или материалам, содержащимся на веб-сайте</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Персональные данные – номера телефонов</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Правовые основания – Федеральный закон «Об информации, информационных технологиях и о защите информации» от 27.07.2006 N 149-ФЗ</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Виды обработки персональных данных – Сбор, запись, систематизация, накопление, хранение, уничтожение и обезличивание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7. Условия обработки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7.1. Обработка персональных данных осуществляется с согласия субъекта персональных данных на обработку его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7.2.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возложенных законодательством Российской Федерации на оператора функций, полномочий и обязанностей.</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7.3.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7.4.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7.5.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 Порядок сбора, хранения, передачи и других видов обработки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lastRenderedPageBreak/>
        <w:t>Безопасность персональных данных, которые обрабатываются Оператором, обеспечивается путем реализации правовых, организационных и технических мер, необходимых для выполнения в полном объеме требований действующего законодательства в области защиты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8.1. Оператор обеспечивает сохранность персональных данных и принимает все возможные меры, исключающие доступ к персональным данным неуполномоченных лиц.</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8.2. Персональные данные Пользователя могут быть переданы третьим лицам с согласия Пользователя или субъекта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xml:space="preserve">8.3. В случае выявления неточностей в персональных данных, Пользователь может актуализировать их самостоятельно, путем направления Оператору уведомление на адрес электронной почты Оператора </w:t>
      </w:r>
      <w:hyperlink r:id="rId5" w:history="1">
        <w:r w:rsidR="00205193" w:rsidRPr="00205193">
          <w:rPr>
            <w:rStyle w:val="a3"/>
            <w:rFonts w:ascii="Times New Roman" w:hAnsi="Times New Roman" w:cs="Times New Roman"/>
            <w:sz w:val="24"/>
            <w:szCs w:val="24"/>
          </w:rPr>
          <w:t>dobroeserdcenko@yandex.ru</w:t>
        </w:r>
      </w:hyperlink>
      <w:r w:rsidR="00205193" w:rsidRPr="00205193">
        <w:rPr>
          <w:rFonts w:ascii="Times New Roman" w:hAnsi="Times New Roman" w:cs="Times New Roman"/>
          <w:sz w:val="24"/>
          <w:szCs w:val="24"/>
        </w:rPr>
        <w:t xml:space="preserve"> </w:t>
      </w:r>
      <w:r w:rsidRPr="00205193">
        <w:rPr>
          <w:rFonts w:ascii="Times New Roman" w:hAnsi="Times New Roman" w:cs="Times New Roman"/>
          <w:color w:val="000000"/>
          <w:sz w:val="24"/>
          <w:szCs w:val="24"/>
          <w:shd w:val="clear" w:color="auto" w:fill="FFFFFF"/>
        </w:rPr>
        <w:t>с пометкой «Актуализация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8.4. Срок обработки персональных данных определяется достижением целей, для которых были собраны персональные данные, если иной срок не предусмотрен договором или действующим законодательством.</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 xml:space="preserve">Пользователь может в любой момент отозвать свое согласие на обработку персональных данных, направив Оператору уведомление посредством электронной почты на электронный адрес Оператора </w:t>
      </w:r>
      <w:hyperlink r:id="rId6" w:history="1">
        <w:r w:rsidR="00205193" w:rsidRPr="00205193">
          <w:rPr>
            <w:rStyle w:val="a3"/>
            <w:rFonts w:ascii="Times New Roman" w:hAnsi="Times New Roman" w:cs="Times New Roman"/>
            <w:sz w:val="24"/>
            <w:szCs w:val="24"/>
          </w:rPr>
          <w:t>dobroeserdcenko@yandex.ru</w:t>
        </w:r>
      </w:hyperlink>
      <w:r w:rsidR="00205193" w:rsidRPr="00205193">
        <w:rPr>
          <w:rFonts w:ascii="Times New Roman" w:hAnsi="Times New Roman" w:cs="Times New Roman"/>
          <w:sz w:val="24"/>
          <w:szCs w:val="24"/>
        </w:rPr>
        <w:t xml:space="preserve"> </w:t>
      </w:r>
      <w:r w:rsidRPr="00205193">
        <w:rPr>
          <w:rFonts w:ascii="Times New Roman" w:hAnsi="Times New Roman" w:cs="Times New Roman"/>
          <w:color w:val="000000"/>
          <w:sz w:val="24"/>
          <w:szCs w:val="24"/>
          <w:shd w:val="clear" w:color="auto" w:fill="FFFFFF"/>
        </w:rPr>
        <w:t>с пометкой «Отзыв согласия на обработку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8.5. Вся информация, которая собирается сторонними сервисами, в том числе платежными системами, средствами связи и другими поставщиками услуг, хранится и обрабатывается указанными лицами (Операторами) в соответствии с их Пользовательским соглашением и Политикой конфиденциальности. Субъект персональных данных и/или с указанными документами. Оператор не несет ответственность за действия третьих лиц, в том числе указанных в настоящем пункте поставщиков услуг.</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8.6.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для распространения, не действуют в случаях обработки персональных данных в государственных, общественных и иных публичных интересах, определенных законодательством РФ.</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8.7. Оператор при обработке персональных данных обеспечивает конфиденциальность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8.8.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8.9. Условием прекращения обработки персональных данных может являться достижение целей обработки персональных данных, истечение срока действия согласия субъекта персональных данных, отзыв согласия субъектом персональных данных или требование о прекращении обработки персональных данных, а также выявление неправомерной обработки персональных данных.</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9. Перечень действий, производимых Оператором с полученными персональными данными</w:t>
      </w:r>
      <w:r w:rsidRPr="00205193">
        <w:rPr>
          <w:rFonts w:ascii="Times New Roman" w:hAnsi="Times New Roman" w:cs="Times New Roman"/>
          <w:color w:val="000000"/>
          <w:sz w:val="24"/>
          <w:szCs w:val="24"/>
        </w:rPr>
        <w:br/>
      </w:r>
      <w:r w:rsidRPr="00205193">
        <w:rPr>
          <w:rFonts w:ascii="Times New Roman" w:hAnsi="Times New Roman" w:cs="Times New Roman"/>
          <w:color w:val="000000"/>
          <w:sz w:val="24"/>
          <w:szCs w:val="24"/>
          <w:shd w:val="clear" w:color="auto" w:fill="FFFFFF"/>
        </w:rPr>
        <w:t>9.1. Оператор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персональных данных.</w:t>
      </w:r>
    </w:p>
    <w:sectPr w:rsidR="00FD0543" w:rsidRPr="00205193" w:rsidSect="00205193">
      <w:pgSz w:w="11906" w:h="16838"/>
      <w:pgMar w:top="567"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C453B"/>
    <w:multiLevelType w:val="hybridMultilevel"/>
    <w:tmpl w:val="850CA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CDE4D04"/>
    <w:multiLevelType w:val="hybridMultilevel"/>
    <w:tmpl w:val="0AEEB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1BA"/>
    <w:rsid w:val="000021BA"/>
    <w:rsid w:val="00205193"/>
    <w:rsid w:val="005068FC"/>
    <w:rsid w:val="00AF6CA1"/>
    <w:rsid w:val="00D442BE"/>
    <w:rsid w:val="00FD0543"/>
    <w:rsid w:val="00FD7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2F7E3"/>
  <w15:chartTrackingRefBased/>
  <w15:docId w15:val="{1A9B9A2A-2E75-466B-994E-FC82BE292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68FC"/>
    <w:rPr>
      <w:color w:val="0563C1" w:themeColor="hyperlink"/>
      <w:u w:val="single"/>
    </w:rPr>
  </w:style>
  <w:style w:type="paragraph" w:styleId="a4">
    <w:name w:val="List Paragraph"/>
    <w:basedOn w:val="a"/>
    <w:uiPriority w:val="34"/>
    <w:qFormat/>
    <w:rsid w:val="005068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obroeserdcenko@yandex.ru" TargetMode="External"/><Relationship Id="rId5" Type="http://schemas.openxmlformats.org/officeDocument/2006/relationships/hyperlink" Target="mailto:dobroeserdcenko@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2189</Words>
  <Characters>12478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2025-07-23T13:59:00Z</dcterms:created>
  <dcterms:modified xsi:type="dcterms:W3CDTF">2025-07-23T16:19:00Z</dcterms:modified>
</cp:coreProperties>
</file>